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65" w:rsidRDefault="0017672E" w:rsidP="0017672E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A2D4A7F" wp14:editId="568F9DE9">
            <wp:simplePos x="0" y="0"/>
            <wp:positionH relativeFrom="column">
              <wp:posOffset>32223</wp:posOffset>
            </wp:positionH>
            <wp:positionV relativeFrom="paragraph">
              <wp:posOffset>-446405</wp:posOffset>
            </wp:positionV>
            <wp:extent cx="7146836" cy="1033484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836" cy="1033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17672E" w:rsidRDefault="0017672E" w:rsidP="0017672E"/>
    <w:p w:rsidR="0017672E" w:rsidRDefault="0017672E" w:rsidP="0017672E"/>
    <w:p w:rsidR="00F26286" w:rsidRPr="004F21DF" w:rsidRDefault="00F26286" w:rsidP="004E79D9">
      <w:pPr>
        <w:spacing w:after="0"/>
        <w:jc w:val="center"/>
        <w:rPr>
          <w:rFonts w:ascii="Verdana" w:hAnsi="Verdana"/>
          <w:b/>
          <w:sz w:val="10"/>
          <w:szCs w:val="10"/>
        </w:rPr>
      </w:pPr>
    </w:p>
    <w:p w:rsidR="00476FF0" w:rsidRPr="004F21DF" w:rsidRDefault="0055297E" w:rsidP="004F21DF">
      <w:pPr>
        <w:spacing w:after="0"/>
        <w:ind w:firstLine="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Nieruchomość</w:t>
      </w:r>
      <w:r w:rsidR="001C645B">
        <w:rPr>
          <w:rFonts w:ascii="Verdana" w:hAnsi="Verdana"/>
          <w:b/>
          <w:sz w:val="28"/>
          <w:szCs w:val="28"/>
        </w:rPr>
        <w:t xml:space="preserve"> pod zabudowę</w:t>
      </w:r>
      <w:r w:rsidR="001214CD">
        <w:rPr>
          <w:rFonts w:ascii="Verdana" w:hAnsi="Verdana"/>
          <w:b/>
          <w:sz w:val="28"/>
          <w:szCs w:val="28"/>
        </w:rPr>
        <w:t xml:space="preserve"> </w:t>
      </w:r>
      <w:r w:rsidR="001748D5">
        <w:rPr>
          <w:rFonts w:ascii="Verdana" w:hAnsi="Verdana"/>
          <w:b/>
          <w:sz w:val="28"/>
          <w:szCs w:val="28"/>
        </w:rPr>
        <w:t>mieszkalno-pensjonatową</w:t>
      </w:r>
      <w:bookmarkStart w:id="0" w:name="_GoBack"/>
      <w:bookmarkEnd w:id="0"/>
    </w:p>
    <w:p w:rsidR="00160D13" w:rsidRPr="00870F8C" w:rsidRDefault="00FD50EA" w:rsidP="001214CD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MyriadPro-LightSemiExt"/>
          <w:sz w:val="24"/>
          <w:szCs w:val="24"/>
        </w:rPr>
        <w:t xml:space="preserve">Działka </w:t>
      </w:r>
      <w:r w:rsidR="006D0125">
        <w:rPr>
          <w:rFonts w:ascii="Verdana" w:hAnsi="Verdana" w:cs="MyriadPro-LightSemiExt"/>
          <w:sz w:val="24"/>
          <w:szCs w:val="24"/>
        </w:rPr>
        <w:t>przy ulicy</w:t>
      </w:r>
      <w:r w:rsidR="00BA057E">
        <w:rPr>
          <w:rFonts w:ascii="Verdana" w:hAnsi="Verdana" w:cs="MyriadPro-LightSemiExt"/>
          <w:sz w:val="24"/>
          <w:szCs w:val="24"/>
        </w:rPr>
        <w:t xml:space="preserve"> Górnej to przepiękne widoki na pasmo Karkonoszy</w:t>
      </w:r>
      <w:r w:rsidR="00F1286D">
        <w:rPr>
          <w:rFonts w:ascii="Verdana" w:hAnsi="Verdana" w:cs="MyriadPro-LightSemiExt"/>
          <w:sz w:val="24"/>
          <w:szCs w:val="24"/>
        </w:rPr>
        <w:t xml:space="preserve">.  </w:t>
      </w:r>
      <w:r w:rsidR="00934C5C">
        <w:rPr>
          <w:rFonts w:ascii="Verdana" w:hAnsi="Verdana" w:cs="MyriadPro-LightSemiExt"/>
          <w:sz w:val="24"/>
          <w:szCs w:val="24"/>
        </w:rPr>
        <w:t xml:space="preserve"> </w:t>
      </w:r>
      <w:r w:rsidR="009645C6">
        <w:rPr>
          <w:rFonts w:ascii="Verdana" w:hAnsi="Verdana" w:cs="MyriadPro-LightSemiExt"/>
          <w:sz w:val="24"/>
          <w:szCs w:val="24"/>
        </w:rPr>
        <w:t xml:space="preserve">Działka </w:t>
      </w:r>
      <w:r w:rsidR="00BA057E">
        <w:rPr>
          <w:rFonts w:ascii="Verdana" w:hAnsi="Verdana" w:cs="MyriadPro-LightSemiExt"/>
          <w:sz w:val="24"/>
          <w:szCs w:val="24"/>
        </w:rPr>
        <w:t xml:space="preserve">położona przy głównej drodze wyjazdowej w kierunku Świeradowa Zdroju, </w:t>
      </w:r>
      <w:r w:rsidR="009645C6">
        <w:rPr>
          <w:rFonts w:ascii="Verdana" w:hAnsi="Verdana" w:cs="MyriadPro-LightSemiExt"/>
          <w:sz w:val="24"/>
          <w:szCs w:val="24"/>
        </w:rPr>
        <w:t xml:space="preserve">znajduje się w </w:t>
      </w:r>
      <w:r w:rsidR="00BA057E">
        <w:rPr>
          <w:rFonts w:ascii="Verdana" w:hAnsi="Verdana" w:cs="MyriadPro-LightSemiExt"/>
          <w:sz w:val="24"/>
          <w:szCs w:val="24"/>
        </w:rPr>
        <w:t xml:space="preserve">pośredniej </w:t>
      </w:r>
      <w:r w:rsidR="00A475BE">
        <w:rPr>
          <w:rFonts w:ascii="Verdana" w:hAnsi="Verdana" w:cs="MyriadPro-LightSemiExt"/>
          <w:sz w:val="24"/>
          <w:szCs w:val="24"/>
        </w:rPr>
        <w:t xml:space="preserve">części </w:t>
      </w:r>
      <w:r w:rsidR="00F1286D">
        <w:rPr>
          <w:rFonts w:ascii="Verdana" w:hAnsi="Verdana" w:cs="MyriadPro-LightSemiExt"/>
          <w:sz w:val="24"/>
          <w:szCs w:val="24"/>
        </w:rPr>
        <w:t xml:space="preserve">miasta, </w:t>
      </w:r>
      <w:r w:rsidR="009645C6">
        <w:rPr>
          <w:rFonts w:ascii="Verdana" w:hAnsi="Verdana" w:cs="MyriadPro-LightSemiExt"/>
          <w:sz w:val="24"/>
          <w:szCs w:val="24"/>
        </w:rPr>
        <w:t>pobliżu zabudowy mieszkalnej oraz w</w:t>
      </w:r>
      <w:r w:rsidR="00A475BE">
        <w:rPr>
          <w:rFonts w:ascii="Verdana" w:hAnsi="Verdana" w:cs="MyriadPro-LightSemiExt"/>
          <w:sz w:val="24"/>
          <w:szCs w:val="24"/>
        </w:rPr>
        <w:t xml:space="preserve"> sąsiedztwie lasu</w:t>
      </w:r>
      <w:r w:rsidR="00F1286D">
        <w:rPr>
          <w:rFonts w:ascii="Verdana" w:hAnsi="Verdana" w:cs="MyriadPro-LightSemiExt"/>
          <w:sz w:val="24"/>
          <w:szCs w:val="24"/>
        </w:rPr>
        <w:t>.</w:t>
      </w:r>
    </w:p>
    <w:p w:rsidR="007223C2" w:rsidRDefault="007223C2" w:rsidP="005B5D64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445923" w:rsidRPr="004F21DF" w:rsidRDefault="002F6D20" w:rsidP="004F21DF">
      <w:pPr>
        <w:spacing w:after="0" w:line="240" w:lineRule="auto"/>
        <w:ind w:left="1416"/>
        <w:jc w:val="both"/>
        <w:rPr>
          <w:rFonts w:ascii="Verdana" w:eastAsia="Calibri" w:hAnsi="Verdana" w:cs="Times New Roman"/>
          <w:sz w:val="20"/>
          <w:szCs w:val="20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>Rodzaj nieruchomości:</w:t>
      </w:r>
      <w:r w:rsidRPr="00445923">
        <w:rPr>
          <w:rFonts w:ascii="Verdana" w:eastAsia="Calibri" w:hAnsi="Verdana" w:cs="Times New Roman"/>
          <w:sz w:val="20"/>
          <w:szCs w:val="20"/>
        </w:rPr>
        <w:t xml:space="preserve"> nieruchomość </w:t>
      </w:r>
      <w:r w:rsidR="001C645B" w:rsidRPr="00445923">
        <w:rPr>
          <w:rFonts w:ascii="Verdana" w:eastAsia="Calibri" w:hAnsi="Verdana" w:cs="Times New Roman"/>
          <w:sz w:val="20"/>
          <w:szCs w:val="20"/>
        </w:rPr>
        <w:t>nie</w:t>
      </w:r>
      <w:r w:rsidRPr="00445923">
        <w:rPr>
          <w:rFonts w:ascii="Verdana" w:eastAsia="Calibri" w:hAnsi="Verdana" w:cs="Times New Roman"/>
          <w:sz w:val="20"/>
          <w:szCs w:val="20"/>
        </w:rPr>
        <w:t>zabudowana</w:t>
      </w:r>
      <w:r w:rsidR="00C10ED2" w:rsidRPr="00445923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445923" w:rsidRPr="004F21DF" w:rsidRDefault="001214CD" w:rsidP="004F21DF">
      <w:pPr>
        <w:spacing w:after="0" w:line="240" w:lineRule="auto"/>
        <w:ind w:left="1416"/>
        <w:jc w:val="both"/>
        <w:rPr>
          <w:rFonts w:ascii="Verdana" w:eastAsia="Calibri" w:hAnsi="Verdana" w:cs="Times New Roman"/>
          <w:sz w:val="20"/>
          <w:szCs w:val="20"/>
        </w:rPr>
      </w:pPr>
      <w:r w:rsidRPr="00445923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0" locked="0" layoutInCell="1" allowOverlap="1" wp14:anchorId="1F472C20" wp14:editId="08747F60">
            <wp:simplePos x="0" y="0"/>
            <wp:positionH relativeFrom="column">
              <wp:posOffset>4648835</wp:posOffset>
            </wp:positionH>
            <wp:positionV relativeFrom="paragraph">
              <wp:posOffset>179070</wp:posOffset>
            </wp:positionV>
            <wp:extent cx="2783840" cy="2087880"/>
            <wp:effectExtent l="81280" t="13970" r="78740" b="13589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cinka 1A 0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FFC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D20" w:rsidRPr="00445923">
        <w:rPr>
          <w:rFonts w:ascii="Verdana" w:eastAsia="Calibri" w:hAnsi="Verdana" w:cs="Times New Roman"/>
          <w:b/>
          <w:sz w:val="20"/>
          <w:szCs w:val="20"/>
        </w:rPr>
        <w:t>Oznaczenie w ewidencji gruntów i budynków</w:t>
      </w:r>
      <w:r w:rsidR="002F6D20" w:rsidRPr="00445923">
        <w:rPr>
          <w:rFonts w:ascii="Verdana" w:eastAsia="Calibri" w:hAnsi="Verdana" w:cs="Times New Roman"/>
          <w:sz w:val="20"/>
          <w:szCs w:val="20"/>
        </w:rPr>
        <w:t xml:space="preserve">: </w:t>
      </w:r>
      <w:r w:rsidR="00BA057E">
        <w:rPr>
          <w:rFonts w:ascii="Verdana" w:eastAsia="Calibri" w:hAnsi="Verdana" w:cs="Times New Roman"/>
          <w:sz w:val="20"/>
          <w:szCs w:val="20"/>
        </w:rPr>
        <w:t xml:space="preserve"> działka nr 379/8</w:t>
      </w:r>
      <w:r w:rsidR="002F6D20" w:rsidRPr="00445923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="002F6D20" w:rsidRPr="00445923">
        <w:rPr>
          <w:rFonts w:ascii="Verdana" w:eastAsia="Calibri" w:hAnsi="Verdana" w:cs="Times New Roman"/>
          <w:sz w:val="20"/>
          <w:szCs w:val="20"/>
        </w:rPr>
        <w:t>obr</w:t>
      </w:r>
      <w:proofErr w:type="spellEnd"/>
      <w:r w:rsidR="002F6D20" w:rsidRPr="00445923">
        <w:rPr>
          <w:rFonts w:ascii="Verdana" w:eastAsia="Calibri" w:hAnsi="Verdana" w:cs="Times New Roman"/>
          <w:sz w:val="20"/>
          <w:szCs w:val="20"/>
        </w:rPr>
        <w:t xml:space="preserve">. </w:t>
      </w:r>
      <w:r w:rsidR="00C10ED2" w:rsidRPr="00445923">
        <w:rPr>
          <w:rFonts w:ascii="Verdana" w:eastAsia="Calibri" w:hAnsi="Verdana" w:cs="Times New Roman"/>
          <w:sz w:val="20"/>
          <w:szCs w:val="20"/>
        </w:rPr>
        <w:t>000</w:t>
      </w:r>
      <w:r w:rsidR="00BA057E">
        <w:rPr>
          <w:rFonts w:ascii="Verdana" w:eastAsia="Calibri" w:hAnsi="Verdana" w:cs="Times New Roman"/>
          <w:sz w:val="20"/>
          <w:szCs w:val="20"/>
        </w:rPr>
        <w:t>2</w:t>
      </w:r>
    </w:p>
    <w:p w:rsidR="00445923" w:rsidRPr="004F21DF" w:rsidRDefault="00BA057E" w:rsidP="004F21DF">
      <w:pPr>
        <w:spacing w:after="0" w:line="240" w:lineRule="auto"/>
        <w:ind w:left="1416"/>
        <w:jc w:val="both"/>
        <w:rPr>
          <w:rFonts w:ascii="Verdana" w:eastAsia="Calibri" w:hAnsi="Verdana" w:cs="Times New Roman"/>
          <w:sz w:val="20"/>
          <w:szCs w:val="20"/>
          <w:vertAlign w:val="superscript"/>
        </w:rPr>
      </w:pPr>
      <w:r>
        <w:rPr>
          <w:rFonts w:ascii="Verdana" w:eastAsia="Calibri" w:hAnsi="Verdana" w:cs="Times New Roman"/>
          <w:b/>
          <w:sz w:val="20"/>
          <w:szCs w:val="20"/>
        </w:rPr>
        <w:t>Powierzchnia działki</w:t>
      </w:r>
      <w:r w:rsidR="002F6D20" w:rsidRPr="00445923">
        <w:rPr>
          <w:rFonts w:ascii="Verdana" w:eastAsia="Calibri" w:hAnsi="Verdana" w:cs="Times New Roman"/>
          <w:b/>
          <w:sz w:val="20"/>
          <w:szCs w:val="20"/>
        </w:rPr>
        <w:t xml:space="preserve">: </w:t>
      </w:r>
      <w:r>
        <w:rPr>
          <w:rFonts w:ascii="Verdana" w:eastAsia="Calibri" w:hAnsi="Verdana" w:cs="Times New Roman"/>
          <w:sz w:val="20"/>
          <w:szCs w:val="20"/>
        </w:rPr>
        <w:t>722</w:t>
      </w:r>
      <w:r w:rsidR="00F1286D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2F6D20" w:rsidRPr="00445923">
        <w:rPr>
          <w:rFonts w:ascii="Verdana" w:eastAsia="Calibri" w:hAnsi="Verdana" w:cs="Times New Roman"/>
          <w:sz w:val="20"/>
          <w:szCs w:val="20"/>
        </w:rPr>
        <w:t>m</w:t>
      </w:r>
      <w:r w:rsidR="002F6D20" w:rsidRPr="00445923">
        <w:rPr>
          <w:rFonts w:ascii="Verdana" w:eastAsia="Calibri" w:hAnsi="Verdana" w:cs="Times New Roman"/>
          <w:sz w:val="20"/>
          <w:szCs w:val="20"/>
          <w:vertAlign w:val="superscript"/>
        </w:rPr>
        <w:t>2</w:t>
      </w:r>
    </w:p>
    <w:p w:rsidR="00445923" w:rsidRPr="004F21DF" w:rsidRDefault="002F6D20" w:rsidP="004F21DF">
      <w:pPr>
        <w:spacing w:after="0" w:line="240" w:lineRule="auto"/>
        <w:ind w:left="1416"/>
        <w:jc w:val="both"/>
        <w:rPr>
          <w:rFonts w:ascii="Verdana" w:eastAsia="Calibri" w:hAnsi="Verdana" w:cs="Times New Roman"/>
          <w:sz w:val="20"/>
          <w:szCs w:val="20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 xml:space="preserve">Lokalizacja: </w:t>
      </w:r>
      <w:r w:rsidRPr="00445923">
        <w:rPr>
          <w:rFonts w:ascii="Verdana" w:eastAsia="Calibri" w:hAnsi="Verdana" w:cs="Times New Roman"/>
          <w:sz w:val="20"/>
          <w:szCs w:val="20"/>
        </w:rPr>
        <w:t>w strefie</w:t>
      </w:r>
      <w:r w:rsidR="00BA057E">
        <w:rPr>
          <w:rFonts w:ascii="Verdana" w:eastAsia="Calibri" w:hAnsi="Verdana" w:cs="Times New Roman"/>
          <w:sz w:val="20"/>
          <w:szCs w:val="20"/>
        </w:rPr>
        <w:t xml:space="preserve"> pośredniej</w:t>
      </w:r>
      <w:r w:rsidR="00F1286D">
        <w:rPr>
          <w:rFonts w:ascii="Verdana" w:eastAsia="Calibri" w:hAnsi="Verdana" w:cs="Times New Roman"/>
          <w:sz w:val="20"/>
          <w:szCs w:val="20"/>
        </w:rPr>
        <w:t xml:space="preserve"> </w:t>
      </w:r>
      <w:r w:rsidR="008A3CF5" w:rsidRPr="00445923">
        <w:rPr>
          <w:rFonts w:ascii="Verdana" w:eastAsia="Calibri" w:hAnsi="Verdana" w:cs="Times New Roman"/>
          <w:sz w:val="20"/>
          <w:szCs w:val="20"/>
        </w:rPr>
        <w:t xml:space="preserve">przy ul. </w:t>
      </w:r>
      <w:r w:rsidR="00BA057E">
        <w:rPr>
          <w:rFonts w:ascii="Verdana" w:eastAsia="Calibri" w:hAnsi="Verdana" w:cs="Times New Roman"/>
          <w:sz w:val="20"/>
          <w:szCs w:val="20"/>
        </w:rPr>
        <w:t>Górnej</w:t>
      </w:r>
    </w:p>
    <w:p w:rsidR="00934C5C" w:rsidRPr="00934C5C" w:rsidRDefault="002F6D20" w:rsidP="00445923">
      <w:pPr>
        <w:spacing w:after="0" w:line="240" w:lineRule="auto"/>
        <w:ind w:left="1416"/>
        <w:jc w:val="both"/>
        <w:rPr>
          <w:rFonts w:ascii="Verdana" w:eastAsia="Calibri" w:hAnsi="Verdana" w:cs="Times New Roman"/>
          <w:sz w:val="10"/>
          <w:szCs w:val="10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>Sytuacja prawna:</w:t>
      </w:r>
      <w:r w:rsidR="008A3CF5" w:rsidRPr="00445923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8A3CF5" w:rsidRPr="00445923">
        <w:rPr>
          <w:rFonts w:ascii="Verdana" w:eastAsia="Calibri" w:hAnsi="Verdana" w:cs="Times New Roman"/>
          <w:sz w:val="20"/>
          <w:szCs w:val="20"/>
        </w:rPr>
        <w:t>własność Gminy Szklarska Poręba</w:t>
      </w:r>
    </w:p>
    <w:p w:rsidR="00934C5C" w:rsidRPr="004F21DF" w:rsidRDefault="002F6D20" w:rsidP="004F21DF">
      <w:pPr>
        <w:spacing w:after="0" w:line="240" w:lineRule="auto"/>
        <w:ind w:left="1416"/>
        <w:jc w:val="both"/>
        <w:rPr>
          <w:rFonts w:ascii="Verdana" w:hAnsi="Verdana"/>
          <w:sz w:val="20"/>
          <w:szCs w:val="20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>Nr Księgi wieczystej:</w:t>
      </w:r>
      <w:r w:rsidR="008A3CF5" w:rsidRPr="00445923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8A3CF5" w:rsidRPr="00445923">
        <w:rPr>
          <w:rFonts w:ascii="Verdana" w:hAnsi="Verdana"/>
          <w:sz w:val="20"/>
          <w:szCs w:val="20"/>
        </w:rPr>
        <w:t xml:space="preserve">Sąd Rejonowy w Jeleniej Górze dla </w:t>
      </w:r>
      <w:r w:rsidR="0055297E" w:rsidRPr="00445923">
        <w:rPr>
          <w:rFonts w:ascii="Verdana" w:hAnsi="Verdana"/>
          <w:sz w:val="20"/>
          <w:szCs w:val="20"/>
        </w:rPr>
        <w:t xml:space="preserve">tej </w:t>
      </w:r>
      <w:r w:rsidR="008A3CF5" w:rsidRPr="00445923">
        <w:rPr>
          <w:rFonts w:ascii="Verdana" w:hAnsi="Verdana"/>
          <w:sz w:val="20"/>
          <w:szCs w:val="20"/>
        </w:rPr>
        <w:t xml:space="preserve">działki i dla innych działek prowadzi księgę wieczystą </w:t>
      </w:r>
      <w:r w:rsidR="00934C5C">
        <w:rPr>
          <w:rFonts w:ascii="Verdana" w:hAnsi="Verdana"/>
          <w:sz w:val="20"/>
          <w:szCs w:val="20"/>
        </w:rPr>
        <w:br/>
      </w:r>
      <w:r w:rsidR="00BA057E">
        <w:rPr>
          <w:rFonts w:ascii="Verdana" w:hAnsi="Verdana"/>
          <w:b/>
          <w:sz w:val="20"/>
          <w:szCs w:val="20"/>
        </w:rPr>
        <w:t>KW NR  JG1J/00093443/3</w:t>
      </w:r>
      <w:r w:rsidR="008A3CF5" w:rsidRPr="00445923">
        <w:rPr>
          <w:rFonts w:ascii="Verdana" w:hAnsi="Verdana"/>
          <w:b/>
          <w:sz w:val="20"/>
          <w:szCs w:val="20"/>
        </w:rPr>
        <w:t xml:space="preserve">. </w:t>
      </w:r>
      <w:r w:rsidR="008A3CF5" w:rsidRPr="00445923">
        <w:rPr>
          <w:rFonts w:ascii="Verdana" w:hAnsi="Verdana"/>
          <w:sz w:val="20"/>
          <w:szCs w:val="20"/>
        </w:rPr>
        <w:t>W chwili sprzedaży dla nieruchomości zostanie założona nowa księga wieczysta.</w:t>
      </w:r>
    </w:p>
    <w:p w:rsidR="00934C5C" w:rsidRPr="004F21DF" w:rsidRDefault="002F6D20" w:rsidP="004F21DF">
      <w:pPr>
        <w:spacing w:after="0" w:line="240" w:lineRule="auto"/>
        <w:ind w:firstLine="1418"/>
        <w:jc w:val="both"/>
        <w:rPr>
          <w:rFonts w:ascii="Verdana" w:eastAsia="Calibri" w:hAnsi="Verdana" w:cs="Times New Roman"/>
          <w:sz w:val="20"/>
          <w:szCs w:val="20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>Sposób udostepnienia nieruchomości:</w:t>
      </w:r>
      <w:r w:rsidR="008A3CF5" w:rsidRPr="00445923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8A3CF5" w:rsidRPr="00445923">
        <w:rPr>
          <w:rFonts w:ascii="Verdana" w:eastAsia="Calibri" w:hAnsi="Verdana" w:cs="Times New Roman"/>
          <w:sz w:val="20"/>
          <w:szCs w:val="20"/>
        </w:rPr>
        <w:t>sprzedaż</w:t>
      </w:r>
    </w:p>
    <w:p w:rsidR="00934C5C" w:rsidRPr="004F21DF" w:rsidRDefault="002F6D20" w:rsidP="004F21DF">
      <w:pPr>
        <w:spacing w:after="0" w:line="240" w:lineRule="auto"/>
        <w:ind w:firstLine="1418"/>
        <w:jc w:val="both"/>
        <w:rPr>
          <w:rFonts w:ascii="Verdana" w:eastAsia="Calibri" w:hAnsi="Verdana" w:cs="Times New Roman"/>
          <w:sz w:val="20"/>
          <w:szCs w:val="20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>Tryb nabycia:</w:t>
      </w:r>
      <w:r w:rsidR="008A3CF5" w:rsidRPr="00445923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09106E" w:rsidRPr="00445923">
        <w:rPr>
          <w:rFonts w:ascii="Verdana" w:eastAsia="Calibri" w:hAnsi="Verdana" w:cs="Times New Roman"/>
          <w:sz w:val="20"/>
          <w:szCs w:val="20"/>
        </w:rPr>
        <w:t>przetarg ustny nieograniczony</w:t>
      </w:r>
    </w:p>
    <w:p w:rsidR="009645C6" w:rsidRPr="00445923" w:rsidRDefault="000A055F" w:rsidP="00445923">
      <w:pPr>
        <w:pStyle w:val="Default"/>
        <w:ind w:left="1416"/>
        <w:jc w:val="both"/>
        <w:rPr>
          <w:rFonts w:ascii="Verdana" w:eastAsia="Calibri" w:hAnsi="Verdana" w:cs="Times New Roman"/>
          <w:sz w:val="20"/>
          <w:szCs w:val="20"/>
        </w:rPr>
      </w:pPr>
      <w:r w:rsidRPr="00445923">
        <w:rPr>
          <w:rFonts w:ascii="Verdana" w:eastAsia="Calibri" w:hAnsi="Verdana" w:cs="Times New Roman"/>
          <w:b/>
          <w:sz w:val="20"/>
          <w:szCs w:val="20"/>
        </w:rPr>
        <w:t>Przeznaczenie nieruchomości i sposób jej zagospodarowania:</w:t>
      </w:r>
      <w:r w:rsidR="0009106E" w:rsidRPr="00445923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17672E" w:rsidRPr="00AC237B" w:rsidRDefault="001214CD" w:rsidP="006735A3">
      <w:pPr>
        <w:spacing w:line="240" w:lineRule="auto"/>
        <w:ind w:left="1416"/>
        <w:rPr>
          <w:rFonts w:ascii="Verdana" w:hAnsi="Verdana"/>
          <w:sz w:val="20"/>
          <w:szCs w:val="20"/>
        </w:rPr>
      </w:pPr>
      <w:r w:rsidRPr="00BA057E"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0" locked="0" layoutInCell="1" allowOverlap="1" wp14:anchorId="03DDA0C3" wp14:editId="686CFE87">
            <wp:simplePos x="0" y="0"/>
            <wp:positionH relativeFrom="column">
              <wp:posOffset>4591685</wp:posOffset>
            </wp:positionH>
            <wp:positionV relativeFrom="paragraph">
              <wp:posOffset>1651635</wp:posOffset>
            </wp:positionV>
            <wp:extent cx="2513965" cy="1765300"/>
            <wp:effectExtent l="76200" t="19050" r="76835" b="13970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cinka 1A 0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76530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FFC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57E" w:rsidRPr="00BA057E">
        <w:rPr>
          <w:rFonts w:ascii="Verdana" w:hAnsi="Verdana"/>
          <w:noProof/>
          <w:sz w:val="20"/>
          <w:szCs w:val="20"/>
        </w:rPr>
        <w:t>nieruchomość znajduje się na terenie objętym ustaleniami miejscowego planu zagospodarowania przestrzennego dla obszaru w sąsiedztwie ul. Armii Krajowej, ul. Oficerskiej, ul. 11 Listopada i ul. Górnej w Szklarskiej Porębie (uchwała Rady Miejskiej w Szklarskiej Porębie nr XLVIII/547/21 z dnia 17 grudnia 2021</w:t>
      </w:r>
      <w:r w:rsidR="00BA057E">
        <w:rPr>
          <w:rFonts w:ascii="Verdana" w:hAnsi="Verdana"/>
          <w:noProof/>
          <w:sz w:val="20"/>
          <w:szCs w:val="20"/>
        </w:rPr>
        <w:t xml:space="preserve"> r.)</w:t>
      </w:r>
      <w:r w:rsidR="004F21DF" w:rsidRPr="004F21DF">
        <w:t xml:space="preserve"> </w:t>
      </w:r>
      <w:hyperlink r:id="rId11" w:history="1">
        <w:r w:rsidR="006735A3" w:rsidRPr="00003C31">
          <w:rPr>
            <w:rStyle w:val="Hipercze"/>
            <w:rFonts w:ascii="Verdana" w:hAnsi="Verdana"/>
            <w:sz w:val="20"/>
            <w:szCs w:val="20"/>
          </w:rPr>
          <w:t>https://szklarskaporeba.bip.net.pl/kategorie/661-obowiazujace-miejscowe-plany-zagospodarowania-przestrzennego-i-studium-/artykuly/12085-uchwala-nr-xlviii54721-sprawie-uchwalenia-zmiany-miejscowego-planu-zagospodarowania-przestrzennego-dla-obszaru-w-sasiedztwie-ul-armii-krajowej-ul-oficerskiej-ul-11-listopada-i-ul-gornej-w-szklarskiej-porebie?lang=PL</w:t>
        </w:r>
      </w:hyperlink>
      <w:r w:rsidR="006735A3">
        <w:rPr>
          <w:rStyle w:val="Hipercze"/>
          <w:rFonts w:ascii="Verdana" w:hAnsi="Verdana"/>
          <w:sz w:val="20"/>
          <w:szCs w:val="20"/>
        </w:rPr>
        <w:t xml:space="preserve"> </w:t>
      </w:r>
      <w:r w:rsidR="006735A3" w:rsidRPr="006735A3">
        <w:rPr>
          <w:rFonts w:ascii="Verdana" w:hAnsi="Verdana"/>
          <w:sz w:val="20"/>
          <w:szCs w:val="20"/>
        </w:rPr>
        <w:t xml:space="preserve">Działka oznaczona jest na rysunku planu symbolem </w:t>
      </w:r>
      <w:r w:rsidR="006735A3" w:rsidRPr="006735A3">
        <w:rPr>
          <w:rFonts w:ascii="Verdana" w:hAnsi="Verdana"/>
          <w:b/>
          <w:sz w:val="20"/>
          <w:szCs w:val="20"/>
        </w:rPr>
        <w:t xml:space="preserve">MP12 </w:t>
      </w:r>
      <w:r w:rsidR="006735A3" w:rsidRPr="006735A3">
        <w:rPr>
          <w:rFonts w:ascii="Verdana" w:hAnsi="Verdana"/>
          <w:sz w:val="20"/>
          <w:szCs w:val="20"/>
        </w:rPr>
        <w:t xml:space="preserve"> z przeznaczeniem podstawowym:</w:t>
      </w:r>
      <w:r w:rsidR="006735A3" w:rsidRPr="006735A3">
        <w:rPr>
          <w:rFonts w:ascii="Verdana" w:hAnsi="Verdana"/>
          <w:b/>
          <w:sz w:val="20"/>
          <w:szCs w:val="20"/>
        </w:rPr>
        <w:t xml:space="preserve"> </w:t>
      </w:r>
      <w:r w:rsidR="006735A3" w:rsidRPr="006735A3">
        <w:rPr>
          <w:rFonts w:ascii="Verdana" w:hAnsi="Verdana"/>
          <w:sz w:val="20"/>
          <w:szCs w:val="20"/>
        </w:rPr>
        <w:t xml:space="preserve">tereny zabudowy mieszkaniowo-pensjonatowej oraz z przeznaczeniem uzupełniającym: </w:t>
      </w:r>
      <w:r w:rsidR="006735A3">
        <w:rPr>
          <w:rFonts w:ascii="Verdana" w:hAnsi="Verdana"/>
          <w:sz w:val="20"/>
          <w:szCs w:val="20"/>
        </w:rPr>
        <w:br/>
      </w:r>
      <w:r w:rsidR="006735A3" w:rsidRPr="006735A3">
        <w:rPr>
          <w:rFonts w:ascii="Verdana" w:hAnsi="Verdana"/>
          <w:sz w:val="20"/>
          <w:szCs w:val="20"/>
        </w:rPr>
        <w:t>- zabudowa mieszkaniowa jednorodzinna,</w:t>
      </w:r>
      <w:r w:rsidR="006735A3">
        <w:rPr>
          <w:rFonts w:ascii="Verdana" w:hAnsi="Verdana"/>
          <w:sz w:val="20"/>
          <w:szCs w:val="20"/>
        </w:rPr>
        <w:br/>
      </w:r>
      <w:r w:rsidR="006735A3" w:rsidRPr="006735A3">
        <w:rPr>
          <w:rFonts w:ascii="Verdana" w:hAnsi="Verdana"/>
          <w:sz w:val="20"/>
          <w:szCs w:val="20"/>
        </w:rPr>
        <w:t>- usługi,</w:t>
      </w:r>
      <w:r w:rsidR="006735A3">
        <w:rPr>
          <w:rFonts w:ascii="Verdana" w:hAnsi="Verdana"/>
          <w:sz w:val="20"/>
          <w:szCs w:val="20"/>
        </w:rPr>
        <w:br/>
      </w:r>
      <w:r w:rsidR="006735A3" w:rsidRPr="006735A3">
        <w:rPr>
          <w:rFonts w:ascii="Verdana" w:hAnsi="Verdana"/>
          <w:sz w:val="20"/>
          <w:szCs w:val="20"/>
        </w:rPr>
        <w:t>- obiekty i urządzenia sportowe,</w:t>
      </w:r>
      <w:r w:rsidR="006735A3">
        <w:rPr>
          <w:rFonts w:ascii="Verdana" w:hAnsi="Verdana"/>
          <w:sz w:val="20"/>
          <w:szCs w:val="20"/>
        </w:rPr>
        <w:br/>
      </w:r>
      <w:r w:rsidR="006735A3" w:rsidRPr="006735A3">
        <w:rPr>
          <w:rFonts w:ascii="Verdana" w:hAnsi="Verdana"/>
          <w:sz w:val="20"/>
          <w:szCs w:val="20"/>
        </w:rPr>
        <w:t>- zieleń urządzona i użytkowa,</w:t>
      </w:r>
      <w:r w:rsidR="006735A3">
        <w:rPr>
          <w:rFonts w:ascii="Verdana" w:hAnsi="Verdana"/>
          <w:sz w:val="20"/>
          <w:szCs w:val="20"/>
        </w:rPr>
        <w:br/>
      </w:r>
      <w:r w:rsidR="006735A3" w:rsidRPr="006735A3">
        <w:rPr>
          <w:rFonts w:ascii="Verdana" w:hAnsi="Verdana"/>
          <w:sz w:val="20"/>
          <w:szCs w:val="20"/>
        </w:rPr>
        <w:t>- tereny wód powierzchniowych,</w:t>
      </w:r>
      <w:r w:rsidR="006735A3">
        <w:rPr>
          <w:rFonts w:ascii="Verdana" w:hAnsi="Verdana"/>
          <w:sz w:val="20"/>
          <w:szCs w:val="20"/>
        </w:rPr>
        <w:br/>
      </w:r>
      <w:r w:rsidR="006735A3" w:rsidRPr="006735A3">
        <w:rPr>
          <w:rFonts w:ascii="Verdana" w:hAnsi="Verdana"/>
          <w:sz w:val="20"/>
          <w:szCs w:val="20"/>
        </w:rPr>
        <w:t>- parkingi,</w:t>
      </w:r>
      <w:r w:rsidR="006735A3">
        <w:rPr>
          <w:rFonts w:ascii="Verdana" w:hAnsi="Verdana"/>
          <w:sz w:val="20"/>
          <w:szCs w:val="20"/>
        </w:rPr>
        <w:br/>
      </w:r>
      <w:r w:rsidR="006735A3" w:rsidRPr="006735A3">
        <w:rPr>
          <w:rFonts w:ascii="Verdana" w:hAnsi="Verdana"/>
          <w:sz w:val="20"/>
          <w:szCs w:val="20"/>
        </w:rPr>
        <w:t>- obiekty i urządzenia infrastruktury technicznej,</w:t>
      </w:r>
      <w:r w:rsidR="006735A3">
        <w:rPr>
          <w:rFonts w:ascii="Verdana" w:hAnsi="Verdana"/>
          <w:sz w:val="20"/>
          <w:szCs w:val="20"/>
        </w:rPr>
        <w:br/>
      </w:r>
      <w:r w:rsidR="006735A3" w:rsidRPr="006735A3">
        <w:rPr>
          <w:rFonts w:ascii="Verdana" w:hAnsi="Verdana"/>
          <w:sz w:val="20"/>
          <w:szCs w:val="20"/>
        </w:rPr>
        <w:t xml:space="preserve">- ciągi komunikacyjne, drogi wewnętrzne. </w:t>
      </w:r>
      <w:r w:rsidR="00AC237B">
        <w:rPr>
          <w:rFonts w:ascii="Verdana" w:hAnsi="Verdana"/>
          <w:sz w:val="20"/>
          <w:szCs w:val="20"/>
        </w:rPr>
        <w:br/>
      </w:r>
      <w:r w:rsidR="000A055F" w:rsidRPr="00445923">
        <w:rPr>
          <w:rFonts w:ascii="Verdana" w:hAnsi="Verdana"/>
          <w:b/>
          <w:bCs/>
          <w:sz w:val="20"/>
          <w:szCs w:val="20"/>
        </w:rPr>
        <w:t>Termin zagospodarowania nieruchomości</w:t>
      </w:r>
      <w:r w:rsidR="000A055F" w:rsidRPr="00445923">
        <w:rPr>
          <w:rFonts w:ascii="Verdana" w:hAnsi="Verdana"/>
          <w:b/>
          <w:sz w:val="20"/>
          <w:szCs w:val="20"/>
        </w:rPr>
        <w:t>:</w:t>
      </w:r>
      <w:r w:rsidR="000A055F" w:rsidRPr="00445923">
        <w:rPr>
          <w:rFonts w:ascii="Verdana" w:hAnsi="Verdana"/>
          <w:sz w:val="20"/>
          <w:szCs w:val="20"/>
        </w:rPr>
        <w:t xml:space="preserve"> brak określenia</w:t>
      </w:r>
      <w:r w:rsidR="00934C5C">
        <w:rPr>
          <w:rFonts w:ascii="Verdana" w:hAnsi="Verdana" w:cs="Arial"/>
          <w:sz w:val="20"/>
          <w:szCs w:val="20"/>
        </w:rPr>
        <w:br/>
      </w:r>
      <w:r w:rsidR="002F6D20" w:rsidRPr="00445923">
        <w:rPr>
          <w:rFonts w:ascii="Verdana" w:hAnsi="Verdana"/>
          <w:b/>
          <w:sz w:val="20"/>
          <w:szCs w:val="20"/>
        </w:rPr>
        <w:t>Istniejące uzbrojenie</w:t>
      </w:r>
      <w:r w:rsidR="002F6D20" w:rsidRPr="00445923">
        <w:rPr>
          <w:rFonts w:ascii="Verdana" w:hAnsi="Verdana"/>
          <w:sz w:val="20"/>
          <w:szCs w:val="20"/>
        </w:rPr>
        <w:t>:</w:t>
      </w:r>
      <w:r w:rsidR="004F21DF">
        <w:rPr>
          <w:rFonts w:ascii="Verdana" w:hAnsi="Verdana"/>
          <w:sz w:val="20"/>
          <w:szCs w:val="20"/>
        </w:rPr>
        <w:t xml:space="preserve"> </w:t>
      </w:r>
      <w:r w:rsidR="006735A3">
        <w:rPr>
          <w:rFonts w:ascii="Verdana" w:hAnsi="Verdana"/>
          <w:sz w:val="20"/>
          <w:szCs w:val="20"/>
        </w:rPr>
        <w:t>d</w:t>
      </w:r>
      <w:r w:rsidR="006735A3" w:rsidRPr="006735A3">
        <w:rPr>
          <w:rFonts w:ascii="Verdana" w:hAnsi="Verdana"/>
          <w:sz w:val="20"/>
          <w:szCs w:val="20"/>
        </w:rPr>
        <w:t>ziałka z dobrym dojazdem, w zasięgu wody, kanalizacji, gazu, telefonu i energii elektrycznej oraz z przebiegiem tych sieci przez działkę.</w:t>
      </w:r>
      <w:r w:rsidR="004F21DF">
        <w:rPr>
          <w:rFonts w:ascii="Verdana" w:hAnsi="Verdana"/>
          <w:sz w:val="20"/>
          <w:szCs w:val="20"/>
        </w:rPr>
        <w:br/>
      </w:r>
      <w:r w:rsidR="002F6D20" w:rsidRPr="00445923">
        <w:rPr>
          <w:rFonts w:ascii="Verdana" w:hAnsi="Verdana"/>
          <w:b/>
          <w:sz w:val="20"/>
          <w:szCs w:val="20"/>
        </w:rPr>
        <w:t>Opis nieruchomości</w:t>
      </w:r>
      <w:r w:rsidR="005406EE" w:rsidRPr="00445923">
        <w:rPr>
          <w:rFonts w:ascii="Verdana" w:hAnsi="Verdana"/>
          <w:b/>
          <w:sz w:val="20"/>
          <w:szCs w:val="20"/>
        </w:rPr>
        <w:t>:</w:t>
      </w:r>
      <w:r w:rsidR="005406EE" w:rsidRPr="00445923">
        <w:rPr>
          <w:rFonts w:ascii="Verdana" w:hAnsi="Verdana"/>
          <w:sz w:val="20"/>
          <w:szCs w:val="20"/>
        </w:rPr>
        <w:t xml:space="preserve"> </w:t>
      </w:r>
      <w:r w:rsidR="006735A3">
        <w:rPr>
          <w:rFonts w:ascii="Verdana" w:hAnsi="Verdana"/>
          <w:sz w:val="20"/>
          <w:szCs w:val="20"/>
        </w:rPr>
        <w:t>n</w:t>
      </w:r>
      <w:r w:rsidR="006735A3" w:rsidRPr="006735A3">
        <w:rPr>
          <w:rFonts w:ascii="Verdana" w:hAnsi="Verdana"/>
          <w:sz w:val="20"/>
          <w:szCs w:val="20"/>
        </w:rPr>
        <w:t xml:space="preserve">ieruchomość o nieregularnym kształcie,  niezagospodarowana, </w:t>
      </w:r>
      <w:r w:rsidR="006735A3">
        <w:rPr>
          <w:rFonts w:ascii="Verdana" w:hAnsi="Verdana"/>
          <w:sz w:val="20"/>
          <w:szCs w:val="20"/>
        </w:rPr>
        <w:t>o dobrym nasłonecznieniu</w:t>
      </w:r>
      <w:r w:rsidR="004F21DF">
        <w:rPr>
          <w:rFonts w:ascii="Verdana" w:hAnsi="Verdana"/>
          <w:sz w:val="20"/>
          <w:szCs w:val="20"/>
        </w:rPr>
        <w:br/>
      </w:r>
      <w:r w:rsidR="002F6D20" w:rsidRPr="00445923">
        <w:rPr>
          <w:rFonts w:ascii="Verdana" w:hAnsi="Verdana"/>
          <w:b/>
          <w:sz w:val="20"/>
          <w:szCs w:val="20"/>
        </w:rPr>
        <w:t>Informacja o terenach przyległych:</w:t>
      </w:r>
      <w:r w:rsidR="00AC237B">
        <w:rPr>
          <w:rFonts w:ascii="Verdana" w:hAnsi="Verdana"/>
          <w:sz w:val="20"/>
          <w:szCs w:val="20"/>
        </w:rPr>
        <w:t xml:space="preserve"> </w:t>
      </w:r>
      <w:r w:rsidR="004F21DF">
        <w:rPr>
          <w:rFonts w:ascii="Verdana" w:hAnsi="Verdana"/>
          <w:sz w:val="20"/>
          <w:szCs w:val="20"/>
        </w:rPr>
        <w:t xml:space="preserve">nieruchomość </w:t>
      </w:r>
      <w:r w:rsidR="00D42C26" w:rsidRPr="00445923">
        <w:rPr>
          <w:rFonts w:ascii="Verdana" w:hAnsi="Verdana"/>
          <w:sz w:val="20"/>
          <w:szCs w:val="20"/>
        </w:rPr>
        <w:t>w sąsiedztwie zie</w:t>
      </w:r>
      <w:r w:rsidR="00A12E17">
        <w:rPr>
          <w:rFonts w:ascii="Verdana" w:hAnsi="Verdana"/>
          <w:sz w:val="20"/>
          <w:szCs w:val="20"/>
        </w:rPr>
        <w:t>leni oraz zabudowy mieszkalnej</w:t>
      </w:r>
      <w:r w:rsidR="006735A3">
        <w:rPr>
          <w:rFonts w:ascii="Verdana" w:hAnsi="Verdana"/>
          <w:sz w:val="20"/>
          <w:szCs w:val="20"/>
        </w:rPr>
        <w:t>, z przepięknym widokiem na pasmo Karkonoszy</w:t>
      </w:r>
      <w:r w:rsidR="00D42C26" w:rsidRPr="00445923">
        <w:rPr>
          <w:rFonts w:ascii="Verdana" w:hAnsi="Verdana"/>
          <w:sz w:val="20"/>
          <w:szCs w:val="20"/>
        </w:rPr>
        <w:t xml:space="preserve">. </w:t>
      </w:r>
      <w:r w:rsidR="00064DC2" w:rsidRPr="00445923">
        <w:rPr>
          <w:rFonts w:ascii="Verdana" w:hAnsi="Verdana"/>
          <w:sz w:val="20"/>
          <w:szCs w:val="20"/>
        </w:rPr>
        <w:t xml:space="preserve">  </w:t>
      </w:r>
      <w:r w:rsidR="00934C5C">
        <w:rPr>
          <w:rFonts w:ascii="Verdana" w:hAnsi="Verdana" w:cs="Arial"/>
          <w:sz w:val="20"/>
          <w:szCs w:val="20"/>
        </w:rPr>
        <w:br/>
      </w:r>
      <w:r w:rsidR="000A055F" w:rsidRPr="00445923">
        <w:rPr>
          <w:rFonts w:ascii="Verdana" w:hAnsi="Verdana"/>
          <w:b/>
          <w:color w:val="FF0000"/>
          <w:sz w:val="20"/>
          <w:szCs w:val="20"/>
        </w:rPr>
        <w:t xml:space="preserve">Cena wywoławcza nieruchomości:  </w:t>
      </w:r>
      <w:r w:rsidR="006735A3">
        <w:rPr>
          <w:rFonts w:ascii="Verdana" w:hAnsi="Verdana"/>
          <w:b/>
          <w:color w:val="FF0000"/>
          <w:sz w:val="20"/>
          <w:szCs w:val="20"/>
        </w:rPr>
        <w:t>35</w:t>
      </w:r>
      <w:r w:rsidR="00064DC2" w:rsidRPr="00445923">
        <w:rPr>
          <w:rFonts w:ascii="Verdana" w:hAnsi="Verdana"/>
          <w:b/>
          <w:color w:val="FF0000"/>
          <w:sz w:val="20"/>
          <w:szCs w:val="20"/>
        </w:rPr>
        <w:t>0</w:t>
      </w:r>
      <w:r w:rsidR="00BF75B4" w:rsidRPr="00445923">
        <w:rPr>
          <w:rFonts w:ascii="Verdana" w:hAnsi="Verdana"/>
          <w:b/>
          <w:color w:val="FF0000"/>
          <w:sz w:val="20"/>
          <w:szCs w:val="20"/>
        </w:rPr>
        <w:t>.000,- zł netto (do wylicytowanej ceny doliczony zostanie podatek VAT w wysokości 23%)</w:t>
      </w:r>
    </w:p>
    <w:sectPr w:rsidR="0017672E" w:rsidRPr="00AC237B" w:rsidSect="001767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6E" w:rsidRDefault="006B316E" w:rsidP="0017672E">
      <w:pPr>
        <w:spacing w:after="0" w:line="240" w:lineRule="auto"/>
      </w:pPr>
      <w:r>
        <w:separator/>
      </w:r>
    </w:p>
  </w:endnote>
  <w:endnote w:type="continuationSeparator" w:id="0">
    <w:p w:rsidR="006B316E" w:rsidRDefault="006B316E" w:rsidP="0017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LightSemiEx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E" w:rsidRDefault="001767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E" w:rsidRDefault="0017672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E" w:rsidRDefault="001767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6E" w:rsidRDefault="006B316E" w:rsidP="0017672E">
      <w:pPr>
        <w:spacing w:after="0" w:line="240" w:lineRule="auto"/>
      </w:pPr>
      <w:r>
        <w:separator/>
      </w:r>
    </w:p>
  </w:footnote>
  <w:footnote w:type="continuationSeparator" w:id="0">
    <w:p w:rsidR="006B316E" w:rsidRDefault="006B316E" w:rsidP="0017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E" w:rsidRDefault="001767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E" w:rsidRDefault="001767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E" w:rsidRDefault="001767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6832"/>
    <w:multiLevelType w:val="hybridMultilevel"/>
    <w:tmpl w:val="17C42976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C284C03"/>
    <w:multiLevelType w:val="hybridMultilevel"/>
    <w:tmpl w:val="0B62F06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C9D5582"/>
    <w:multiLevelType w:val="hybridMultilevel"/>
    <w:tmpl w:val="F874476E"/>
    <w:lvl w:ilvl="0" w:tplc="09C8B6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26480F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4E3E54"/>
    <w:multiLevelType w:val="hybridMultilevel"/>
    <w:tmpl w:val="40EE692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2E"/>
    <w:rsid w:val="00011C40"/>
    <w:rsid w:val="00034763"/>
    <w:rsid w:val="00043D9D"/>
    <w:rsid w:val="00064DC2"/>
    <w:rsid w:val="0006567A"/>
    <w:rsid w:val="00071E06"/>
    <w:rsid w:val="00072365"/>
    <w:rsid w:val="00081D56"/>
    <w:rsid w:val="0009106E"/>
    <w:rsid w:val="000A055F"/>
    <w:rsid w:val="000A343B"/>
    <w:rsid w:val="000A5FAC"/>
    <w:rsid w:val="000C22D7"/>
    <w:rsid w:val="000C6EA3"/>
    <w:rsid w:val="000D39BB"/>
    <w:rsid w:val="000E59EA"/>
    <w:rsid w:val="000F55E6"/>
    <w:rsid w:val="00115072"/>
    <w:rsid w:val="00117867"/>
    <w:rsid w:val="001214CD"/>
    <w:rsid w:val="001220FF"/>
    <w:rsid w:val="001507A6"/>
    <w:rsid w:val="00160D13"/>
    <w:rsid w:val="001748D5"/>
    <w:rsid w:val="0017672E"/>
    <w:rsid w:val="00180A86"/>
    <w:rsid w:val="001C0265"/>
    <w:rsid w:val="001C32A0"/>
    <w:rsid w:val="001C645B"/>
    <w:rsid w:val="00204EF2"/>
    <w:rsid w:val="00216A48"/>
    <w:rsid w:val="00277F65"/>
    <w:rsid w:val="002C5B64"/>
    <w:rsid w:val="002D5B8C"/>
    <w:rsid w:val="002D7C8A"/>
    <w:rsid w:val="002F6D20"/>
    <w:rsid w:val="00326216"/>
    <w:rsid w:val="003779AC"/>
    <w:rsid w:val="00382E9E"/>
    <w:rsid w:val="003A529D"/>
    <w:rsid w:val="003C03B7"/>
    <w:rsid w:val="003C3076"/>
    <w:rsid w:val="004050E4"/>
    <w:rsid w:val="00431647"/>
    <w:rsid w:val="00445923"/>
    <w:rsid w:val="004560E5"/>
    <w:rsid w:val="00460526"/>
    <w:rsid w:val="00476FF0"/>
    <w:rsid w:val="00484814"/>
    <w:rsid w:val="00490730"/>
    <w:rsid w:val="004A06E6"/>
    <w:rsid w:val="004A42FA"/>
    <w:rsid w:val="004E79D9"/>
    <w:rsid w:val="004F21DF"/>
    <w:rsid w:val="004F516F"/>
    <w:rsid w:val="005013A8"/>
    <w:rsid w:val="00521492"/>
    <w:rsid w:val="005406EE"/>
    <w:rsid w:val="00542245"/>
    <w:rsid w:val="0055297E"/>
    <w:rsid w:val="0056057A"/>
    <w:rsid w:val="00566362"/>
    <w:rsid w:val="005864C7"/>
    <w:rsid w:val="005A58A1"/>
    <w:rsid w:val="005B5D64"/>
    <w:rsid w:val="005C10B0"/>
    <w:rsid w:val="005E1CB5"/>
    <w:rsid w:val="005F02BC"/>
    <w:rsid w:val="006135CA"/>
    <w:rsid w:val="00646D5A"/>
    <w:rsid w:val="006735A3"/>
    <w:rsid w:val="0067366F"/>
    <w:rsid w:val="00674584"/>
    <w:rsid w:val="006956EA"/>
    <w:rsid w:val="006B316E"/>
    <w:rsid w:val="006D0125"/>
    <w:rsid w:val="006D204E"/>
    <w:rsid w:val="006E0D0D"/>
    <w:rsid w:val="006E62EA"/>
    <w:rsid w:val="006E6746"/>
    <w:rsid w:val="007223C2"/>
    <w:rsid w:val="00723D1D"/>
    <w:rsid w:val="00726256"/>
    <w:rsid w:val="0081361D"/>
    <w:rsid w:val="00820B62"/>
    <w:rsid w:val="00834388"/>
    <w:rsid w:val="008530EF"/>
    <w:rsid w:val="00864A7D"/>
    <w:rsid w:val="00870F8C"/>
    <w:rsid w:val="008A3CF5"/>
    <w:rsid w:val="008A61AA"/>
    <w:rsid w:val="008E7673"/>
    <w:rsid w:val="009069DC"/>
    <w:rsid w:val="0093445F"/>
    <w:rsid w:val="00934C5C"/>
    <w:rsid w:val="00941B69"/>
    <w:rsid w:val="009645C6"/>
    <w:rsid w:val="009721AB"/>
    <w:rsid w:val="00982A34"/>
    <w:rsid w:val="00992A7E"/>
    <w:rsid w:val="0099662D"/>
    <w:rsid w:val="009B58CF"/>
    <w:rsid w:val="009C1DF7"/>
    <w:rsid w:val="009E6165"/>
    <w:rsid w:val="00A12E17"/>
    <w:rsid w:val="00A44C85"/>
    <w:rsid w:val="00A475BE"/>
    <w:rsid w:val="00A81E4D"/>
    <w:rsid w:val="00AC237B"/>
    <w:rsid w:val="00AE24F2"/>
    <w:rsid w:val="00AE3BAF"/>
    <w:rsid w:val="00AF54A3"/>
    <w:rsid w:val="00B523A4"/>
    <w:rsid w:val="00B930A6"/>
    <w:rsid w:val="00BA057E"/>
    <w:rsid w:val="00BB6FA2"/>
    <w:rsid w:val="00BC4C21"/>
    <w:rsid w:val="00BD2489"/>
    <w:rsid w:val="00BF75B4"/>
    <w:rsid w:val="00C10ED2"/>
    <w:rsid w:val="00C3524F"/>
    <w:rsid w:val="00C633F5"/>
    <w:rsid w:val="00C6785F"/>
    <w:rsid w:val="00D42C26"/>
    <w:rsid w:val="00D47453"/>
    <w:rsid w:val="00D47B50"/>
    <w:rsid w:val="00D51582"/>
    <w:rsid w:val="00D802A0"/>
    <w:rsid w:val="00DB41A6"/>
    <w:rsid w:val="00DF4159"/>
    <w:rsid w:val="00E222E4"/>
    <w:rsid w:val="00E3126C"/>
    <w:rsid w:val="00E80D90"/>
    <w:rsid w:val="00EA7B97"/>
    <w:rsid w:val="00EE6EC2"/>
    <w:rsid w:val="00EF7DC4"/>
    <w:rsid w:val="00F1286D"/>
    <w:rsid w:val="00F26286"/>
    <w:rsid w:val="00FB4731"/>
    <w:rsid w:val="00FD50EA"/>
    <w:rsid w:val="00FE1C0C"/>
    <w:rsid w:val="00F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4C0-6B2B-474C-ABEB-8AC6375D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72E"/>
  </w:style>
  <w:style w:type="paragraph" w:styleId="Stopka">
    <w:name w:val="footer"/>
    <w:basedOn w:val="Normalny"/>
    <w:link w:val="StopkaZnak"/>
    <w:uiPriority w:val="99"/>
    <w:unhideWhenUsed/>
    <w:rsid w:val="00176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72E"/>
  </w:style>
  <w:style w:type="paragraph" w:customStyle="1" w:styleId="Stopka1">
    <w:name w:val="Stopka1"/>
    <w:rsid w:val="00476F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9D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1492"/>
    <w:rPr>
      <w:color w:val="0563C1" w:themeColor="hyperlink"/>
      <w:u w:val="single"/>
    </w:rPr>
  </w:style>
  <w:style w:type="paragraph" w:customStyle="1" w:styleId="Default">
    <w:name w:val="Default"/>
    <w:rsid w:val="001C64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zklarskaporeba.bip.net.pl/kategorie/661-obowiazujace-miejscowe-plany-zagospodarowania-przestrzennego-i-studium-/artykuly/12085-uchwala-nr-xlviii54721-sprawie-uchwalenia-zmiany-miejscowego-planu-zagospodarowania-przestrzennego-dla-obszaru-w-sasiedztwie-ul-armii-krajowej-ul-oficerskiej-ul-11-listopada-i-ul-gornej-w-szklarskiej-porebie?lang=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00DB-2792-4029-B415-E68FC4CE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Aneta</cp:lastModifiedBy>
  <cp:revision>4</cp:revision>
  <cp:lastPrinted>2023-02-28T07:25:00Z</cp:lastPrinted>
  <dcterms:created xsi:type="dcterms:W3CDTF">2023-02-28T07:41:00Z</dcterms:created>
  <dcterms:modified xsi:type="dcterms:W3CDTF">2023-02-28T08:31:00Z</dcterms:modified>
</cp:coreProperties>
</file>